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16D" w:rsidRPr="00211A49" w:rsidRDefault="00211A49">
      <w:pPr>
        <w:jc w:val="center"/>
        <w:rPr>
          <w:rFonts w:ascii="方正小标宋简体" w:eastAsia="方正小标宋简体" w:hAnsi="仿宋" w:cs="仿宋" w:hint="eastAsia"/>
          <w:sz w:val="44"/>
          <w:szCs w:val="44"/>
        </w:rPr>
      </w:pPr>
      <w:r w:rsidRPr="00211A49">
        <w:rPr>
          <w:rFonts w:ascii="方正小标宋简体" w:eastAsia="方正小标宋简体" w:hAnsi="方正小标宋简体" w:cs="方正小标宋简体" w:hint="eastAsia"/>
          <w:sz w:val="44"/>
          <w:szCs w:val="44"/>
        </w:rPr>
        <w:t>昆明市五华区</w:t>
      </w:r>
      <w:r w:rsidRPr="00211A49">
        <w:rPr>
          <w:rFonts w:ascii="方正小标宋简体" w:eastAsia="方正小标宋简体" w:hAnsi="方正小标宋简体" w:cs="方正小标宋简体" w:hint="eastAsia"/>
          <w:sz w:val="44"/>
          <w:szCs w:val="44"/>
        </w:rPr>
        <w:t>教育体育系统</w:t>
      </w:r>
      <w:r w:rsidRPr="00211A49">
        <w:rPr>
          <w:rFonts w:ascii="方正小标宋简体" w:eastAsia="方正小标宋简体" w:hAnsi="黑体" w:cs="黑体" w:hint="eastAsia"/>
          <w:sz w:val="44"/>
          <w:szCs w:val="44"/>
        </w:rPr>
        <w:t>概况</w:t>
      </w:r>
    </w:p>
    <w:p w:rsidR="00A6016D" w:rsidRDefault="00211A49">
      <w:pPr>
        <w:pStyle w:val="a4"/>
        <w:widowControl/>
        <w:spacing w:beforeAutospacing="0" w:afterAutospacing="0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五华区是云南省省会昆明市的中心城区</w:t>
      </w:r>
      <w:r>
        <w:rPr>
          <w:rFonts w:ascii="仿宋_GB2312" w:eastAsia="仿宋_GB2312" w:hAnsi="仿宋_GB2312" w:cs="仿宋_GB2312" w:hint="eastAsia"/>
          <w:sz w:val="32"/>
          <w:szCs w:val="32"/>
        </w:rPr>
        <w:t>，位于昆明主城区西北部，</w:t>
      </w:r>
      <w:r>
        <w:rPr>
          <w:rFonts w:ascii="仿宋_GB2312" w:eastAsia="仿宋_GB2312" w:hAnsi="仿宋_GB2312" w:cs="仿宋_GB2312" w:hint="eastAsia"/>
          <w:sz w:val="32"/>
          <w:szCs w:val="32"/>
        </w:rPr>
        <w:t>因五华山</w:t>
      </w:r>
      <w:r>
        <w:rPr>
          <w:rFonts w:ascii="仿宋_GB2312" w:eastAsia="仿宋_GB2312" w:hAnsi="仿宋_GB2312" w:cs="仿宋_GB2312" w:hint="eastAsia"/>
          <w:sz w:val="32"/>
          <w:szCs w:val="32"/>
        </w:rPr>
        <w:t>而</w:t>
      </w:r>
      <w:r>
        <w:rPr>
          <w:rFonts w:ascii="仿宋_GB2312" w:eastAsia="仿宋_GB2312" w:hAnsi="仿宋_GB2312" w:cs="仿宋_GB2312" w:hint="eastAsia"/>
          <w:sz w:val="32"/>
          <w:szCs w:val="32"/>
        </w:rPr>
        <w:t>得名，辖区面积</w:t>
      </w:r>
      <w:r>
        <w:rPr>
          <w:rFonts w:ascii="仿宋_GB2312" w:eastAsia="仿宋_GB2312" w:hAnsi="仿宋_GB2312" w:cs="仿宋_GB2312" w:hint="eastAsia"/>
          <w:sz w:val="32"/>
          <w:szCs w:val="32"/>
        </w:rPr>
        <w:t>381.6</w:t>
      </w:r>
      <w:r>
        <w:rPr>
          <w:rFonts w:ascii="仿宋_GB2312" w:eastAsia="仿宋_GB2312" w:hAnsi="仿宋_GB2312" w:cs="仿宋_GB2312" w:hint="eastAsia"/>
          <w:sz w:val="32"/>
          <w:szCs w:val="32"/>
        </w:rPr>
        <w:t>平方公里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近年来，</w:t>
      </w:r>
      <w:r>
        <w:rPr>
          <w:rFonts w:ascii="仿宋_GB2312" w:eastAsia="仿宋_GB2312" w:hAnsi="仿宋_GB2312" w:cs="仿宋_GB2312" w:hint="eastAsia"/>
          <w:sz w:val="32"/>
          <w:szCs w:val="32"/>
        </w:rPr>
        <w:t>五华区</w:t>
      </w:r>
      <w:r>
        <w:rPr>
          <w:rFonts w:ascii="仿宋_GB2312" w:eastAsia="仿宋_GB2312" w:hAnsi="仿宋_GB2312" w:cs="仿宋_GB2312" w:hint="eastAsia"/>
          <w:sz w:val="32"/>
          <w:szCs w:val="32"/>
        </w:rPr>
        <w:t>先后荣获“全国科技进步考核先进区”、“国家知识产权强县工程示范区”等十多项国家级</w:t>
      </w:r>
      <w:r>
        <w:rPr>
          <w:rFonts w:ascii="仿宋_GB2312" w:eastAsia="仿宋_GB2312" w:hAnsi="仿宋_GB2312" w:cs="仿宋_GB2312" w:hint="eastAsia"/>
          <w:sz w:val="32"/>
          <w:szCs w:val="32"/>
        </w:rPr>
        <w:t>荣誉，跻身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中国城区综合竞争力百强区前五十，在全省县域经济重点开发县区综合考评中总分第一。</w:t>
      </w:r>
      <w:r>
        <w:rPr>
          <w:rFonts w:ascii="仿宋_GB2312" w:eastAsia="仿宋_GB2312" w:hAnsi="仿宋_GB2312" w:cs="仿宋_GB2312" w:hint="eastAsia"/>
          <w:sz w:val="32"/>
          <w:szCs w:val="32"/>
        </w:rPr>
        <w:t>五华</w:t>
      </w:r>
      <w:r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历史文化厚重，人文气息浓郁，辖区内有</w:t>
      </w:r>
      <w:r>
        <w:rPr>
          <w:rFonts w:ascii="仿宋_GB2312" w:eastAsia="仿宋_GB2312" w:hAnsi="仿宋_GB2312" w:cs="仿宋_GB2312" w:hint="eastAsia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sz w:val="32"/>
          <w:szCs w:val="32"/>
        </w:rPr>
        <w:t>所高校、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多</w:t>
      </w:r>
      <w:r>
        <w:rPr>
          <w:rFonts w:ascii="仿宋_GB2312" w:eastAsia="仿宋_GB2312" w:hAnsi="仿宋_GB2312" w:cs="仿宋_GB2312" w:hint="eastAsia"/>
          <w:sz w:val="32"/>
          <w:szCs w:val="32"/>
        </w:rPr>
        <w:t>所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研究机构，</w:t>
      </w:r>
      <w:r>
        <w:rPr>
          <w:rFonts w:ascii="仿宋_GB2312" w:eastAsia="仿宋_GB2312" w:hAnsi="仿宋_GB2312" w:cs="仿宋_GB2312" w:hint="eastAsia"/>
          <w:sz w:val="32"/>
          <w:szCs w:val="32"/>
        </w:rPr>
        <w:t>86</w:t>
      </w:r>
      <w:r>
        <w:rPr>
          <w:rFonts w:ascii="仿宋_GB2312" w:eastAsia="仿宋_GB2312" w:hAnsi="仿宋_GB2312" w:cs="仿宋_GB2312" w:hint="eastAsia"/>
          <w:sz w:val="32"/>
          <w:szCs w:val="32"/>
        </w:rPr>
        <w:t>个国家和省市区级重点文物保护单位，素有“文化区”、“教育区”</w:t>
      </w:r>
      <w:r>
        <w:rPr>
          <w:rFonts w:ascii="仿宋_GB2312" w:eastAsia="仿宋_GB2312" w:hAnsi="仿宋_GB2312" w:cs="仿宋_GB2312" w:hint="eastAsia"/>
          <w:sz w:val="32"/>
          <w:szCs w:val="32"/>
        </w:rPr>
        <w:t>、“云南教育看昆明，昆明教育看五华”等</w:t>
      </w:r>
      <w:r>
        <w:rPr>
          <w:rFonts w:ascii="仿宋_GB2312" w:eastAsia="仿宋_GB2312" w:hAnsi="仿宋_GB2312" w:cs="仿宋_GB2312" w:hint="eastAsia"/>
          <w:sz w:val="32"/>
          <w:szCs w:val="32"/>
        </w:rPr>
        <w:t>美誉。</w:t>
      </w:r>
    </w:p>
    <w:p w:rsidR="00A6016D" w:rsidRDefault="00211A49">
      <w:pPr>
        <w:pStyle w:val="a4"/>
        <w:widowControl/>
        <w:spacing w:beforeAutospacing="0" w:afterAutospacing="0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171A1D"/>
          <w:sz w:val="32"/>
          <w:szCs w:val="32"/>
          <w:shd w:val="clear" w:color="auto" w:fill="FFFFFF"/>
        </w:rPr>
        <w:t xml:space="preserve">   </w:t>
      </w:r>
    </w:p>
    <w:p w:rsidR="00A6016D" w:rsidRDefault="00211A49">
      <w:pPr>
        <w:pStyle w:val="a4"/>
        <w:widowControl/>
        <w:spacing w:beforeAutospacing="0" w:afterAutospacing="0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五华教育</w:t>
      </w:r>
    </w:p>
    <w:p w:rsidR="00A6016D" w:rsidRDefault="00211A4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五华区始终把教育工作摆在优先发展的突出位置，坚持“科学发展，质量为先，增强服务能力，强化发展保障”的工作思路，</w:t>
      </w:r>
      <w:r>
        <w:rPr>
          <w:rFonts w:ascii="仿宋_GB2312" w:eastAsia="仿宋_GB2312" w:hAnsi="仿宋_GB2312" w:cs="仿宋_GB2312" w:hint="eastAsia"/>
          <w:sz w:val="32"/>
          <w:szCs w:val="32"/>
        </w:rPr>
        <w:t>坚持教育先行、人才强区战略，用教育牵引区域性国际中心城市高品质核心区建设</w:t>
      </w:r>
      <w:r>
        <w:rPr>
          <w:rFonts w:ascii="仿宋_GB2312" w:eastAsia="仿宋_GB2312" w:hAnsi="仿宋_GB2312" w:cs="仿宋_GB2312" w:hint="eastAsia"/>
          <w:sz w:val="32"/>
          <w:szCs w:val="32"/>
        </w:rPr>
        <w:t>，以优秀教师人才助力教育改革发展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近年来，五华区不断优化教育发展环境，持续加大教育投入，积极改善办学条件，持续深化教育改革，</w:t>
      </w:r>
      <w:r>
        <w:rPr>
          <w:rFonts w:ascii="仿宋_GB2312" w:eastAsia="仿宋_GB2312" w:hAnsi="仿宋_GB2312" w:cs="仿宋_GB2312" w:hint="eastAsia"/>
          <w:sz w:val="32"/>
          <w:szCs w:val="32"/>
        </w:rPr>
        <w:t>先后被教育部授予“全国推进义务教育均衡发展工作先进地区”“全国中小学心理健康教育示范区”称号，被云南省教育厅表彰为“云南省两基工作先进单位”，两次荣获“云南省教育工作先进县”，连续多年荣获昆明市教育教学质量一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等奖。</w:t>
      </w:r>
    </w:p>
    <w:p w:rsidR="00A6016D" w:rsidRDefault="00A6016D"/>
    <w:p w:rsidR="00A6016D" w:rsidRDefault="00211A49">
      <w:pPr>
        <w:spacing w:line="560" w:lineRule="exact"/>
        <w:ind w:firstLineChars="200" w:firstLine="643"/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“教师是教育的主力军”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lang w:bidi="ar"/>
        </w:rPr>
        <w:t>五华区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高度重视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教育人才培养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积极响应省市号召，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开展“万人计划”、“春城计划”、“教坛新秀”等荣誉称号的推荐评选，为教师的职业发展创造有力条件；</w:t>
      </w:r>
      <w:r>
        <w:rPr>
          <w:rFonts w:ascii="Times New Roman" w:eastAsia="仿宋_GB2312" w:hAnsi="仿宋_GB2312" w:hint="eastAsia"/>
          <w:sz w:val="32"/>
          <w:szCs w:val="32"/>
        </w:rPr>
        <w:t>每年</w:t>
      </w:r>
      <w:r>
        <w:rPr>
          <w:rFonts w:ascii="仿宋" w:eastAsia="仿宋" w:hAnsi="仿宋" w:hint="eastAsia"/>
          <w:spacing w:val="-4"/>
          <w:sz w:val="32"/>
          <w:szCs w:val="32"/>
        </w:rPr>
        <w:t>教师节之际</w:t>
      </w:r>
      <w:r>
        <w:rPr>
          <w:rFonts w:ascii="仿宋" w:eastAsia="仿宋" w:hAnsi="仿宋" w:hint="eastAsia"/>
          <w:spacing w:val="-4"/>
          <w:sz w:val="32"/>
          <w:szCs w:val="32"/>
        </w:rPr>
        <w:t>，</w:t>
      </w:r>
      <w:r>
        <w:rPr>
          <w:rFonts w:ascii="Times New Roman" w:eastAsia="仿宋_GB2312" w:hAnsi="仿宋_GB2312" w:hint="eastAsia"/>
          <w:sz w:val="32"/>
          <w:szCs w:val="32"/>
        </w:rPr>
        <w:t>由</w:t>
      </w:r>
      <w:r>
        <w:rPr>
          <w:rFonts w:ascii="Times New Roman" w:eastAsia="仿宋_GB2312" w:hAnsi="仿宋_GB2312" w:hint="eastAsia"/>
          <w:sz w:val="32"/>
          <w:szCs w:val="32"/>
        </w:rPr>
        <w:t>区委、区政府表彰、奖励一批在我区教育教学工作中</w:t>
      </w:r>
      <w:proofErr w:type="gramStart"/>
      <w:r>
        <w:rPr>
          <w:rFonts w:ascii="Times New Roman" w:eastAsia="仿宋_GB2312" w:hAnsi="仿宋_GB2312" w:hint="eastAsia"/>
          <w:sz w:val="32"/>
          <w:szCs w:val="32"/>
        </w:rPr>
        <w:t>作出</w:t>
      </w:r>
      <w:proofErr w:type="gramEnd"/>
      <w:r>
        <w:rPr>
          <w:rFonts w:ascii="Times New Roman" w:eastAsia="仿宋_GB2312" w:hAnsi="仿宋_GB2312" w:hint="eastAsia"/>
          <w:sz w:val="32"/>
          <w:szCs w:val="32"/>
        </w:rPr>
        <w:t>突出贡献的先进集体和先进个人，</w:t>
      </w:r>
      <w:r>
        <w:rPr>
          <w:rFonts w:ascii="仿宋_GB2312" w:eastAsia="仿宋_GB2312" w:hAnsi="仿宋_GB2312" w:cs="仿宋_GB2312" w:hint="eastAsia"/>
          <w:sz w:val="32"/>
          <w:szCs w:val="32"/>
        </w:rPr>
        <w:t>充分肯定和认可优秀教师对五华教育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的贡献</w:t>
      </w:r>
      <w:r>
        <w:rPr>
          <w:rFonts w:ascii="仿宋_GB2312" w:eastAsia="仿宋_GB2312" w:hAnsi="仿宋_GB2312" w:cs="仿宋_GB2312" w:hint="eastAsia"/>
          <w:sz w:val="32"/>
          <w:szCs w:val="32"/>
        </w:rPr>
        <w:t>。为教师的成长与发展提供多渠道、多平台，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年，五华区丰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富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教师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培训方式，采取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请进来</w:t>
      </w:r>
      <w:r>
        <w:rPr>
          <w:rFonts w:ascii="Times New Roman" w:eastAsia="仿宋_GB2312" w:hAnsi="Times New Roman" w:cs="Times New Roman"/>
          <w:sz w:val="32"/>
          <w:szCs w:val="32"/>
        </w:rPr>
        <w:t>+</w:t>
      </w:r>
      <w:r>
        <w:rPr>
          <w:rFonts w:ascii="Times New Roman" w:eastAsia="仿宋_GB2312" w:hAnsi="Times New Roman" w:cs="Times New Roman"/>
          <w:sz w:val="32"/>
          <w:szCs w:val="32"/>
        </w:rPr>
        <w:t>走出去</w:t>
      </w:r>
      <w:r>
        <w:rPr>
          <w:rFonts w:ascii="Times New Roman" w:eastAsia="仿宋_GB2312" w:hAnsi="Times New Roman" w:cs="Times New Roman"/>
          <w:sz w:val="32"/>
          <w:szCs w:val="32"/>
        </w:rPr>
        <w:t>+</w:t>
      </w:r>
      <w:r>
        <w:rPr>
          <w:rFonts w:ascii="Times New Roman" w:eastAsia="仿宋_GB2312" w:hAnsi="Times New Roman" w:cs="Times New Roman"/>
          <w:sz w:val="32"/>
          <w:szCs w:val="32"/>
        </w:rPr>
        <w:t>网络在线培训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bCs/>
          <w:sz w:val="32"/>
          <w:szCs w:val="32"/>
        </w:rPr>
        <w:t>混合式研修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加强各类教师业务素质和管理能力培训，推进教师队伍专业化发展。</w:t>
      </w:r>
    </w:p>
    <w:p w:rsidR="00A6016D" w:rsidRDefault="00211A49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“校园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是教育的主阵地”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为贯彻落实五华区委、区政府关于深化教育改革发展的决策部署，强化优质教育资源的辐射引领，推进优质教育资源的均衡共享，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继续实施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增量扩优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计划，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先后成立武成小学、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春城小学、红旗小学教育集团，畅通校际间交流渠道，充分发挥名校辐射引领带动作用，扩大优质资源规模辐射效应。以多校点合作办学、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名校办民校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等模式，提高优秀资源覆盖率，补足区域性优质教育资源缺口，进一步拉平区域间、城乡间教育教学质量差距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，促进优质教育资源均衡发展。</w:t>
      </w:r>
    </w:p>
    <w:p w:rsidR="00A6016D" w:rsidRDefault="00211A49">
      <w:pPr>
        <w:ind w:firstLine="643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>“质量是教育的压舱石”</w:t>
      </w: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  <w:lang w:bidi="ar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sz w:val="32"/>
          <w:szCs w:val="32"/>
        </w:rPr>
        <w:t>年五华教育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工作</w:t>
      </w:r>
      <w:r>
        <w:rPr>
          <w:rFonts w:ascii="Times New Roman" w:eastAsia="仿宋_GB2312" w:hAnsi="Times New Roman" w:cs="Times New Roman"/>
          <w:sz w:val="32"/>
          <w:szCs w:val="32"/>
        </w:rPr>
        <w:t>再创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新高</w:t>
      </w:r>
      <w:r>
        <w:rPr>
          <w:rFonts w:ascii="Times New Roman" w:eastAsia="仿宋_GB2312" w:hAnsi="Times New Roman" w:cs="Times New Roman"/>
          <w:sz w:val="32"/>
          <w:szCs w:val="32"/>
        </w:rPr>
        <w:t>，全区</w:t>
      </w:r>
      <w:r>
        <w:rPr>
          <w:rFonts w:ascii="Times New Roman" w:eastAsia="仿宋_GB2312" w:hAnsi="Times New Roman" w:cs="Times New Roman"/>
          <w:sz w:val="32"/>
          <w:szCs w:val="32"/>
        </w:rPr>
        <w:t>高考一本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上线</w:t>
      </w:r>
      <w:r>
        <w:rPr>
          <w:rFonts w:ascii="Times New Roman" w:eastAsia="仿宋_GB2312" w:hAnsi="Times New Roman" w:cs="Times New Roman"/>
          <w:sz w:val="32"/>
          <w:szCs w:val="32"/>
        </w:rPr>
        <w:t>率</w:t>
      </w:r>
      <w:r>
        <w:rPr>
          <w:rFonts w:ascii="Times New Roman" w:eastAsia="仿宋_GB2312" w:hAnsi="Times New Roman" w:cs="Times New Roman"/>
          <w:sz w:val="32"/>
          <w:szCs w:val="32"/>
        </w:rPr>
        <w:t>在全市率先突破</w:t>
      </w:r>
      <w:r>
        <w:rPr>
          <w:rFonts w:ascii="Times New Roman" w:eastAsia="仿宋_GB2312" w:hAnsi="Times New Roman" w:cs="Times New Roman"/>
          <w:sz w:val="32"/>
          <w:szCs w:val="32"/>
        </w:rPr>
        <w:t>60%</w:t>
      </w:r>
      <w:r>
        <w:rPr>
          <w:rFonts w:ascii="Times New Roman" w:eastAsia="仿宋_GB2312" w:hAnsi="Times New Roman" w:cs="Times New Roman"/>
          <w:sz w:val="32"/>
          <w:szCs w:val="32"/>
        </w:rPr>
        <w:t>，全市一本贡献率达</w:t>
      </w:r>
      <w:r>
        <w:rPr>
          <w:rFonts w:ascii="Times New Roman" w:eastAsia="仿宋_GB2312" w:hAnsi="Times New Roman" w:cs="Times New Roman"/>
          <w:sz w:val="32"/>
          <w:szCs w:val="32"/>
        </w:rPr>
        <w:t>35.05%</w:t>
      </w:r>
      <w:r>
        <w:rPr>
          <w:rFonts w:ascii="Times New Roman" w:eastAsia="仿宋_GB2312" w:hAnsi="Times New Roman" w:cs="Times New Roman"/>
          <w:sz w:val="32"/>
          <w:szCs w:val="32"/>
        </w:rPr>
        <w:t>，继续保持全市第一；全区</w:t>
      </w:r>
      <w:r>
        <w:rPr>
          <w:rFonts w:ascii="Times New Roman" w:eastAsia="仿宋_GB2312" w:hAnsi="Times New Roman" w:cs="Times New Roman"/>
          <w:sz w:val="32"/>
          <w:szCs w:val="32"/>
        </w:rPr>
        <w:t>600</w:t>
      </w:r>
      <w:r>
        <w:rPr>
          <w:rFonts w:ascii="Times New Roman" w:eastAsia="仿宋_GB2312" w:hAnsi="Times New Roman" w:cs="Times New Roman"/>
          <w:sz w:val="32"/>
          <w:szCs w:val="32"/>
        </w:rPr>
        <w:t>分</w:t>
      </w:r>
      <w:r>
        <w:rPr>
          <w:rFonts w:ascii="Times New Roman" w:eastAsia="仿宋_GB2312" w:hAnsi="Times New Roman"/>
          <w:sz w:val="32"/>
          <w:szCs w:val="32"/>
        </w:rPr>
        <w:t>以上</w:t>
      </w:r>
      <w:r>
        <w:rPr>
          <w:rFonts w:ascii="Times New Roman" w:eastAsia="仿宋_GB2312" w:hAnsi="Times New Roman" w:cs="Times New Roman"/>
          <w:sz w:val="32"/>
          <w:szCs w:val="32"/>
        </w:rPr>
        <w:t>人数</w:t>
      </w:r>
      <w:r>
        <w:rPr>
          <w:rFonts w:ascii="Times New Roman" w:eastAsia="仿宋_GB2312" w:hAnsi="Times New Roman" w:cs="Times New Roman"/>
          <w:sz w:val="32"/>
          <w:szCs w:val="32"/>
        </w:rPr>
        <w:t>1341</w:t>
      </w:r>
      <w:r>
        <w:rPr>
          <w:rFonts w:ascii="Times New Roman" w:eastAsia="仿宋_GB2312" w:hAnsi="Times New Roman" w:cs="Times New Roman"/>
          <w:sz w:val="32"/>
          <w:szCs w:val="32"/>
        </w:rPr>
        <w:t>人，占全市</w:t>
      </w:r>
      <w:r>
        <w:rPr>
          <w:rFonts w:ascii="Times New Roman" w:eastAsia="仿宋_GB2312" w:hAnsi="Times New Roman" w:cs="Times New Roman"/>
          <w:sz w:val="32"/>
          <w:szCs w:val="32"/>
        </w:rPr>
        <w:t>46.8%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27</w:t>
      </w:r>
      <w:r>
        <w:rPr>
          <w:rFonts w:ascii="Times New Roman" w:eastAsia="仿宋_GB2312" w:hAnsi="Times New Roman" w:cs="Times New Roman"/>
          <w:sz w:val="32"/>
          <w:szCs w:val="32"/>
        </w:rPr>
        <w:t>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进入全省前五十。</w:t>
      </w:r>
      <w:r>
        <w:rPr>
          <w:rFonts w:ascii="Times New Roman" w:eastAsia="仿宋_GB2312" w:hAnsi="Times New Roman" w:cs="Times New Roman"/>
          <w:sz w:val="32"/>
          <w:szCs w:val="32"/>
        </w:rPr>
        <w:t>全省文科、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lastRenderedPageBreak/>
        <w:t>理科裸分第一名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均为五华辖区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内中学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学生。</w:t>
      </w:r>
      <w:r>
        <w:rPr>
          <w:rFonts w:ascii="Times New Roman" w:eastAsia="仿宋_GB2312" w:hAnsi="Times New Roman" w:cs="Times New Roman"/>
          <w:sz w:val="32"/>
          <w:szCs w:val="32"/>
        </w:rPr>
        <w:t>区属初中学业水平考试连续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sz w:val="32"/>
          <w:szCs w:val="32"/>
        </w:rPr>
        <w:t>年位列全市第一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A6016D" w:rsidRDefault="00211A49">
      <w:pPr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“创新是教育的启明星”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五华教育不断探索教育的新途径和新方式，通过增量扩优，提质创优，教育事业发展稳步前行。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在全省率先启动人工智能因材施教示范区项目建设，推动五华区教育信息化向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深化应用，融合创新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层面迈进</w:t>
      </w:r>
      <w:r>
        <w:rPr>
          <w:rFonts w:ascii="Times New Roman" w:eastAsia="仿宋_GB2312" w:hAnsi="Times New Roman" w:cs="Times New Roman" w:hint="eastAsia"/>
          <w:spacing w:val="-1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以教育信息化促进教育现代化。</w:t>
      </w:r>
      <w:r>
        <w:rPr>
          <w:rFonts w:ascii="仿宋_GB2312" w:eastAsia="仿宋_GB2312" w:hAnsi="仿宋_GB2312" w:cs="仿宋_GB2312" w:hint="eastAsia"/>
          <w:sz w:val="32"/>
          <w:szCs w:val="32"/>
        </w:rPr>
        <w:t>大力推进“三名”工程建设，在全区营造和激发优质学校、优势学科、优质师资、优秀学生“四优集聚”效应。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成功举办第二届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翠湖之畔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pacing w:val="-1"/>
          <w:sz w:val="32"/>
          <w:szCs w:val="32"/>
        </w:rPr>
        <w:t>教育高端论坛活动，</w:t>
      </w:r>
      <w:r>
        <w:rPr>
          <w:rFonts w:ascii="Times New Roman" w:eastAsia="仿宋_GB2312" w:hAnsi="Times New Roman" w:cs="Times New Roman"/>
          <w:sz w:val="32"/>
          <w:szCs w:val="32"/>
        </w:rPr>
        <w:t>与华东师范大学教授签订合作协议，启动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人才领航</w:t>
      </w:r>
      <w:r>
        <w:rPr>
          <w:rFonts w:ascii="Times New Roman" w:eastAsia="仿宋_GB2312" w:hAnsi="Times New Roman" w:cs="Times New Roman"/>
          <w:sz w:val="32"/>
          <w:szCs w:val="32"/>
        </w:rPr>
        <w:t>•</w:t>
      </w:r>
      <w:r>
        <w:rPr>
          <w:rFonts w:ascii="Times New Roman" w:eastAsia="仿宋_GB2312" w:hAnsi="Times New Roman" w:cs="Times New Roman"/>
          <w:sz w:val="32"/>
          <w:szCs w:val="32"/>
        </w:rPr>
        <w:t>新基础教育质量示范引领建设五年计划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项目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A6016D" w:rsidRDefault="00211A49">
      <w:pPr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在五华，孩子</w:t>
      </w:r>
      <w:r>
        <w:rPr>
          <w:rFonts w:ascii="仿宋_GB2312" w:eastAsia="仿宋_GB2312" w:hAnsi="仿宋_GB2312" w:cs="仿宋_GB2312" w:hint="eastAsia"/>
          <w:sz w:val="32"/>
          <w:szCs w:val="32"/>
        </w:rPr>
        <w:t>们</w:t>
      </w:r>
      <w:r>
        <w:rPr>
          <w:rFonts w:ascii="仿宋_GB2312" w:eastAsia="仿宋_GB2312" w:hAnsi="仿宋_GB2312" w:cs="仿宋_GB2312" w:hint="eastAsia"/>
          <w:sz w:val="32"/>
          <w:szCs w:val="32"/>
        </w:rPr>
        <w:t>能够享受公平优质的教育，</w:t>
      </w:r>
      <w:r>
        <w:rPr>
          <w:rFonts w:ascii="仿宋_GB2312" w:eastAsia="仿宋_GB2312" w:hAnsi="仿宋_GB2312" w:cs="仿宋_GB2312" w:hint="eastAsia"/>
          <w:sz w:val="32"/>
          <w:szCs w:val="32"/>
        </w:rPr>
        <w:t>拥抱灿烂美好的明天。</w:t>
      </w:r>
      <w:r>
        <w:rPr>
          <w:rFonts w:ascii="仿宋_GB2312" w:eastAsia="仿宋_GB2312" w:hAnsi="仿宋_GB2312" w:cs="仿宋_GB2312" w:hint="eastAsia"/>
          <w:sz w:val="32"/>
          <w:szCs w:val="32"/>
        </w:rPr>
        <w:t>教师们能够</w:t>
      </w:r>
      <w:r>
        <w:rPr>
          <w:rFonts w:ascii="仿宋_GB2312" w:eastAsia="仿宋_GB2312" w:hAnsi="仿宋_GB2312" w:cs="仿宋_GB2312" w:hint="eastAsia"/>
          <w:sz w:val="32"/>
          <w:szCs w:val="32"/>
        </w:rPr>
        <w:t>提升职业技能，</w:t>
      </w:r>
      <w:r>
        <w:rPr>
          <w:rFonts w:ascii="仿宋_GB2312" w:eastAsia="仿宋_GB2312" w:hAnsi="仿宋_GB2312" w:cs="仿宋_GB2312" w:hint="eastAsia"/>
          <w:sz w:val="32"/>
          <w:szCs w:val="32"/>
        </w:rPr>
        <w:t>实现个人价值</w:t>
      </w:r>
      <w:r>
        <w:rPr>
          <w:rFonts w:ascii="仿宋_GB2312" w:eastAsia="仿宋_GB2312" w:hAnsi="仿宋_GB2312" w:cs="仿宋_GB2312" w:hint="eastAsia"/>
          <w:sz w:val="32"/>
          <w:szCs w:val="32"/>
        </w:rPr>
        <w:t>和人生理想。学校、社区、家庭和谐幸福，</w:t>
      </w:r>
      <w:r>
        <w:rPr>
          <w:rFonts w:ascii="仿宋_GB2312" w:eastAsia="仿宋_GB2312" w:hAnsi="仿宋_GB2312" w:cs="仿宋_GB2312" w:hint="eastAsia"/>
          <w:sz w:val="32"/>
          <w:szCs w:val="32"/>
        </w:rPr>
        <w:t>共同为国家建设托举起明天的希望。</w:t>
      </w:r>
    </w:p>
    <w:p w:rsidR="00A6016D" w:rsidRDefault="00211A4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站在新的历史起点，面临新的机遇挑战，五华教育不断探索新的发展途径和方式，不断吸收国内外先进教育理念和方法，</w:t>
      </w:r>
      <w:r>
        <w:rPr>
          <w:rFonts w:ascii="仿宋_GB2312" w:eastAsia="仿宋_GB2312" w:hAnsi="仿宋_GB2312" w:cs="仿宋_GB2312" w:hint="eastAsia"/>
          <w:sz w:val="32"/>
          <w:szCs w:val="32"/>
        </w:rPr>
        <w:t>紧紧围绕</w:t>
      </w:r>
      <w:r>
        <w:rPr>
          <w:rFonts w:ascii="仿宋_GB2312" w:eastAsia="仿宋_GB2312" w:hAnsi="仿宋_GB2312" w:cs="仿宋_GB2312" w:hint="eastAsia"/>
          <w:sz w:val="32"/>
          <w:szCs w:val="32"/>
        </w:rPr>
        <w:t>促进教育公平、优质均衡发展，全面落实立德树人根本任务，不断深化教育改革，推进教育现代化征程，办好人民满意的教育。</w:t>
      </w:r>
      <w:bookmarkStart w:id="0" w:name="_GoBack"/>
      <w:bookmarkEnd w:id="0"/>
    </w:p>
    <w:p w:rsidR="00A6016D" w:rsidRDefault="00211A49" w:rsidP="00211A49">
      <w:pPr>
        <w:pStyle w:val="a0"/>
        <w:rPr>
          <w:rFonts w:ascii="仿宋" w:eastAsia="仿宋" w:hAnsi="仿宋" w:cs="仿宋"/>
          <w:sz w:val="32"/>
          <w:szCs w:val="32"/>
        </w:rPr>
      </w:pPr>
      <w:r>
        <w:rPr>
          <w:rFonts w:hint="eastAsia"/>
        </w:rPr>
        <w:t xml:space="preserve"> </w:t>
      </w:r>
    </w:p>
    <w:p w:rsidR="00A6016D" w:rsidRDefault="00211A49">
      <w:pPr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昆明市五华区教育体育</w:t>
      </w:r>
      <w:r>
        <w:rPr>
          <w:rFonts w:ascii="仿宋" w:eastAsia="仿宋" w:hAnsi="仿宋" w:cs="仿宋" w:hint="eastAsia"/>
          <w:sz w:val="32"/>
          <w:szCs w:val="32"/>
        </w:rPr>
        <w:t>局</w:t>
      </w:r>
    </w:p>
    <w:p w:rsidR="00A6016D" w:rsidRDefault="00211A49">
      <w:pPr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2021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19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A6016D">
      <w:pgSz w:w="11906" w:h="16838"/>
      <w:pgMar w:top="1240" w:right="1800" w:bottom="1098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C35FE"/>
    <w:rsid w:val="00211A49"/>
    <w:rsid w:val="00A6016D"/>
    <w:rsid w:val="01540C4D"/>
    <w:rsid w:val="038777E9"/>
    <w:rsid w:val="09ED6997"/>
    <w:rsid w:val="0AB73404"/>
    <w:rsid w:val="0D706B25"/>
    <w:rsid w:val="148314C5"/>
    <w:rsid w:val="15DE57D1"/>
    <w:rsid w:val="1714414A"/>
    <w:rsid w:val="1A635846"/>
    <w:rsid w:val="1BB453A4"/>
    <w:rsid w:val="1C932ED9"/>
    <w:rsid w:val="1DF57634"/>
    <w:rsid w:val="238B54EE"/>
    <w:rsid w:val="241B3943"/>
    <w:rsid w:val="248C2549"/>
    <w:rsid w:val="26714C02"/>
    <w:rsid w:val="26AF0C0F"/>
    <w:rsid w:val="29736ECB"/>
    <w:rsid w:val="2AE96E7E"/>
    <w:rsid w:val="2B404978"/>
    <w:rsid w:val="2D3E100A"/>
    <w:rsid w:val="31797964"/>
    <w:rsid w:val="33DE1402"/>
    <w:rsid w:val="351B7D1C"/>
    <w:rsid w:val="35A25A23"/>
    <w:rsid w:val="36A9064E"/>
    <w:rsid w:val="37C419CF"/>
    <w:rsid w:val="40446EEF"/>
    <w:rsid w:val="43A20FAC"/>
    <w:rsid w:val="44310F40"/>
    <w:rsid w:val="44A1173E"/>
    <w:rsid w:val="44CD1CEB"/>
    <w:rsid w:val="4677495A"/>
    <w:rsid w:val="48BA6272"/>
    <w:rsid w:val="4A3A7EAA"/>
    <w:rsid w:val="4FF99D24"/>
    <w:rsid w:val="52B21A5B"/>
    <w:rsid w:val="53AE6B0D"/>
    <w:rsid w:val="55B36AF9"/>
    <w:rsid w:val="56324DD8"/>
    <w:rsid w:val="5BC55A38"/>
    <w:rsid w:val="5D0C096B"/>
    <w:rsid w:val="5E086ACD"/>
    <w:rsid w:val="5EA81DF2"/>
    <w:rsid w:val="61704734"/>
    <w:rsid w:val="6354600C"/>
    <w:rsid w:val="645C35FE"/>
    <w:rsid w:val="66E52B74"/>
    <w:rsid w:val="6814291D"/>
    <w:rsid w:val="685323E8"/>
    <w:rsid w:val="68AB5B18"/>
    <w:rsid w:val="6B8F36FF"/>
    <w:rsid w:val="6C6643C8"/>
    <w:rsid w:val="771A6572"/>
    <w:rsid w:val="78C975C7"/>
    <w:rsid w:val="79C10D2A"/>
    <w:rsid w:val="7A595FF8"/>
    <w:rsid w:val="7B600B59"/>
    <w:rsid w:val="7B897E5F"/>
    <w:rsid w:val="7ECE272C"/>
    <w:rsid w:val="7F2D207D"/>
    <w:rsid w:val="7F4575A3"/>
    <w:rsid w:val="7F8E75BA"/>
    <w:rsid w:val="BBFAAA28"/>
    <w:rsid w:val="BE6E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authorities" w:semiHidden="1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able of authorities"/>
    <w:basedOn w:val="a"/>
    <w:next w:val="a"/>
    <w:uiPriority w:val="99"/>
    <w:unhideWhenUsed/>
    <w:qFormat/>
    <w:pPr>
      <w:ind w:leftChars="200" w:left="420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1"/>
    <w:qFormat/>
    <w:rPr>
      <w:b/>
    </w:rPr>
  </w:style>
  <w:style w:type="character" w:styleId="a6">
    <w:name w:val="Hyperlink"/>
    <w:basedOn w:val="a1"/>
    <w:rPr>
      <w:color w:val="0000FF"/>
      <w:u w:val="single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方正小标宋简体" w:eastAsia="方正小标宋简体" w:hAnsi="Calibri" w:cs="方正小标宋简体"/>
      <w:color w:val="000000"/>
      <w:sz w:val="24"/>
      <w:szCs w:val="24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authorities" w:semiHidden="1" w:uiPriority="99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able of authorities"/>
    <w:basedOn w:val="a"/>
    <w:next w:val="a"/>
    <w:uiPriority w:val="99"/>
    <w:unhideWhenUsed/>
    <w:qFormat/>
    <w:pPr>
      <w:ind w:leftChars="200" w:left="420"/>
    </w:p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5">
    <w:name w:val="Strong"/>
    <w:basedOn w:val="a1"/>
    <w:qFormat/>
    <w:rPr>
      <w:b/>
    </w:rPr>
  </w:style>
  <w:style w:type="character" w:styleId="a6">
    <w:name w:val="Hyperlink"/>
    <w:basedOn w:val="a1"/>
    <w:rPr>
      <w:color w:val="0000FF"/>
      <w:u w:val="single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方正小标宋简体" w:eastAsia="方正小标宋简体" w:hAnsi="Calibri" w:cs="方正小标宋简体"/>
      <w:color w:val="000000"/>
      <w:sz w:val="24"/>
      <w:szCs w:val="24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1"/>
    <w:qFormat/>
    <w:rPr>
      <w:rFonts w:ascii="宋体" w:eastAsia="宋体" w:hAnsi="宋体" w:cs="宋体" w:hint="eastAsia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243</Words>
  <Characters>1388</Characters>
  <Application>Microsoft Office Word</Application>
  <DocSecurity>0</DocSecurity>
  <Lines>11</Lines>
  <Paragraphs>3</Paragraphs>
  <ScaleCrop>false</ScaleCrop>
  <Company>Microsoft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米苏方方</dc:creator>
  <cp:lastModifiedBy>dell</cp:lastModifiedBy>
  <cp:revision>2</cp:revision>
  <dcterms:created xsi:type="dcterms:W3CDTF">2019-09-12T06:45:00Z</dcterms:created>
  <dcterms:modified xsi:type="dcterms:W3CDTF">2021-10-20T06:44:00Z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0F21503310A54729B51BDDC54040DE81</vt:lpwstr>
  </property>
</Properties>
</file>