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44"/>
          <w:szCs w:val="44"/>
        </w:rPr>
      </w:pPr>
      <w:r>
        <w:rPr>
          <w:rFonts w:hint="eastAsia" w:ascii="方正小标宋简体" w:eastAsia="方正小标宋简体"/>
          <w:sz w:val="44"/>
          <w:szCs w:val="44"/>
        </w:rPr>
        <w:t>安宁市滇中引水工程建设管理局</w:t>
      </w:r>
      <w:r>
        <w:rPr>
          <w:rFonts w:hint="eastAsia" w:ascii="方正小标宋简体" w:eastAsia="方正小标宋简体"/>
          <w:sz w:val="44"/>
          <w:szCs w:val="44"/>
          <w:lang w:val="en-US" w:eastAsia="zh-CN"/>
        </w:rPr>
        <w:t>单位</w:t>
      </w:r>
      <w:r>
        <w:rPr>
          <w:rFonts w:hint="eastAsia" w:ascii="方正小标宋简体" w:eastAsia="方正小标宋简体"/>
          <w:sz w:val="44"/>
          <w:szCs w:val="44"/>
        </w:rPr>
        <w:t>简介</w:t>
      </w:r>
    </w:p>
    <w:p>
      <w:pPr>
        <w:jc w:val="center"/>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一、单位名称：</w:t>
      </w:r>
      <w:r>
        <w:rPr>
          <w:rFonts w:hint="eastAsia" w:ascii="仿宋_GB2312" w:hAnsi="仿宋_GB2312" w:eastAsia="仿宋_GB2312" w:cs="仿宋_GB2312"/>
          <w:sz w:val="32"/>
          <w:szCs w:val="32"/>
        </w:rPr>
        <w:t>安宁市滇中引水工程建设管理局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二、单位性质</w:t>
      </w:r>
      <w:r>
        <w:rPr>
          <w:rFonts w:hint="eastAsia" w:ascii="仿宋_GB2312" w:hAnsi="仿宋_GB2312" w:eastAsia="仿宋_GB2312" w:cs="仿宋_GB2312"/>
          <w:sz w:val="32"/>
          <w:szCs w:val="32"/>
        </w:rPr>
        <w:t>：安宁市水务局所属公益一类全额拨款事业单位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三、单位职责任务：</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lang w:val="en-US" w:eastAsia="zh-CN"/>
        </w:rPr>
        <w:t>1.</w:t>
      </w:r>
      <w:r>
        <w:rPr>
          <w:rFonts w:hint="eastAsia" w:ascii="仿宋_GB2312" w:hAnsi="仿宋_GB2312" w:eastAsia="仿宋_GB2312" w:cs="仿宋_GB2312"/>
          <w:sz w:val="32"/>
          <w:szCs w:val="32"/>
        </w:rPr>
        <w:t>切实配合昆明市滇中引水工程建设管理局做好滇中引水工程干渠建设，统筹协调滇中引水安宁段二期工程的征地、拆迁、移民安置和维护稳定等相关工作，组织落实滇中引水安宁段二期工程的重大政策、措施；协调滇中引水安宁段二期工程建设管理的有关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lang w:val="en-US" w:eastAsia="zh-CN"/>
        </w:rPr>
        <w:t>2.</w:t>
      </w:r>
      <w:r>
        <w:rPr>
          <w:rFonts w:hint="eastAsia" w:ascii="仿宋_GB2312" w:hAnsi="仿宋_GB2312" w:eastAsia="仿宋_GB2312" w:cs="仿宋_GB2312"/>
          <w:sz w:val="32"/>
          <w:szCs w:val="32"/>
        </w:rPr>
        <w:t>配合昆明市滇中引水工程建设管理工作机构做好滇中引水工程安宁段主干渠及滇中引水安宁段二期工程的前期工作和建设、管理、验收、运营、维护等相关工作。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lang w:val="en-US" w:eastAsia="zh-CN"/>
        </w:rPr>
        <w:t>3.</w:t>
      </w:r>
      <w:r>
        <w:rPr>
          <w:rFonts w:hint="eastAsia" w:ascii="仿宋_GB2312" w:hAnsi="仿宋_GB2312" w:eastAsia="仿宋_GB2312" w:cs="仿宋_GB2312"/>
          <w:sz w:val="32"/>
          <w:szCs w:val="32"/>
        </w:rPr>
        <w:t>做好滇中引水三期（配套）工程安宁片区前期规划、勘察设计工作，组织编制滇中引水安宁受水区工程建设及运行管理实施方案。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lang w:val="en-US" w:eastAsia="zh-CN"/>
        </w:rPr>
        <w:t>4.</w:t>
      </w:r>
      <w:r>
        <w:rPr>
          <w:rFonts w:hint="eastAsia" w:ascii="仿宋_GB2312" w:hAnsi="仿宋_GB2312" w:eastAsia="仿宋_GB2312" w:cs="仿宋_GB2312"/>
          <w:sz w:val="32"/>
          <w:szCs w:val="32"/>
        </w:rPr>
        <w:t>负责组织实施滇中引水三期（配套）工程安宁片区水厂、管网工程建设。落实好项目法人责任制、招标投标制、工程监理制、合同管理制；负责项目建设全过程指导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督促和监管，确保工程质量、进度和安全。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四、单位地址：</w:t>
      </w:r>
      <w:r>
        <w:rPr>
          <w:rFonts w:hint="eastAsia" w:ascii="仿宋_GB2312" w:hAnsi="仿宋_GB2312" w:eastAsia="仿宋_GB2312" w:cs="仿宋_GB2312"/>
          <w:sz w:val="32"/>
          <w:szCs w:val="32"/>
        </w:rPr>
        <w:t>安宁市宁湖大厦</w:t>
      </w:r>
      <w:r>
        <w:rPr>
          <w:rFonts w:hint="default" w:ascii="Times New Roman" w:hAnsi="Times New Roman" w:eastAsia="仿宋_GB2312" w:cs="Times New Roman"/>
          <w:sz w:val="32"/>
          <w:szCs w:val="32"/>
        </w:rPr>
        <w:t>1</w:t>
      </w:r>
      <w:bookmarkStart w:id="0" w:name="_GoBack"/>
      <w:bookmarkEnd w:id="0"/>
      <w:r>
        <w:rPr>
          <w:rFonts w:hint="default" w:ascii="Times New Roman" w:hAnsi="Times New Roman" w:eastAsia="仿宋_GB2312" w:cs="Times New Roman"/>
          <w:sz w:val="32"/>
          <w:szCs w:val="32"/>
        </w:rPr>
        <w:t>4</w:t>
      </w:r>
      <w:r>
        <w:rPr>
          <w:rFonts w:hint="eastAsia" w:ascii="仿宋_GB2312" w:hAnsi="仿宋_GB2312" w:eastAsia="仿宋_GB2312" w:cs="仿宋_GB2312"/>
          <w:sz w:val="32"/>
          <w:szCs w:val="32"/>
        </w:rPr>
        <w:t>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五、单位电话：</w:t>
      </w:r>
      <w:r>
        <w:rPr>
          <w:rFonts w:hint="default" w:ascii="Times New Roman" w:hAnsi="Times New Roman" w:eastAsia="仿宋_GB2312" w:cs="Times New Roman"/>
          <w:sz w:val="32"/>
          <w:szCs w:val="32"/>
        </w:rPr>
        <w:t>0871-68692367</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六、单位主管部门：</w:t>
      </w:r>
      <w:r>
        <w:rPr>
          <w:rFonts w:hint="eastAsia" w:ascii="仿宋_GB2312" w:hAnsi="仿宋_GB2312" w:eastAsia="仿宋_GB2312" w:cs="仿宋_GB2312"/>
          <w:sz w:val="32"/>
          <w:szCs w:val="32"/>
        </w:rPr>
        <w:t>安宁市水务局</w:t>
      </w:r>
    </w:p>
    <w:p>
      <w:pPr>
        <w:rPr>
          <w:rFonts w:hint="eastAsia" w:ascii="仿宋_GB2312" w:eastAsia="仿宋_GB2312"/>
          <w:sz w:val="30"/>
          <w:szCs w:val="30"/>
        </w:rPr>
      </w:pPr>
    </w:p>
    <w:p>
      <w:pPr>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F6727"/>
    <w:rsid w:val="002151C4"/>
    <w:rsid w:val="00DF6727"/>
    <w:rsid w:val="07EB1856"/>
    <w:rsid w:val="1EED1E1A"/>
    <w:rsid w:val="3E3058F3"/>
    <w:rsid w:val="57A264E4"/>
    <w:rsid w:val="63BB48A1"/>
    <w:rsid w:val="67722823"/>
    <w:rsid w:val="7D594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76</Words>
  <Characters>439</Characters>
  <Lines>3</Lines>
  <Paragraphs>1</Paragraphs>
  <TotalTime>17</TotalTime>
  <ScaleCrop>false</ScaleCrop>
  <LinksUpToDate>false</LinksUpToDate>
  <CharactersWithSpaces>514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2021-10-19T08:24:00Z</dcterms:created>
  <dc:creator>swjt</dc:creator>
  <cp:lastModifiedBy>ASUS</cp:lastModifiedBy>
  <cp:lastPrinted>2021-10-19T08:33:00Z</cp:lastPrinted>
  <dcterms:modified xsi:type="dcterms:W3CDTF">2021-10-22T10:49:21Z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7E9D1F4E4D054FCD9003CE4520FB8179</vt:lpwstr>
  </property>
</Properties>
</file>