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442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安宁市中医医院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单位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</w:rPr>
        <w:t>单位名称：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安宁市中医医院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二、单位</w:t>
      </w:r>
      <w:r>
        <w:rPr>
          <w:rFonts w:hint="eastAsia" w:ascii="黑体" w:hAnsi="黑体" w:eastAsia="黑体" w:cs="黑体"/>
          <w:bCs/>
          <w:sz w:val="32"/>
          <w:szCs w:val="32"/>
        </w:rPr>
        <w:t>性质：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政府举办的非营利性二级甲等中医综合医院、差额拨款事业单位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三、单位职责任务</w:t>
      </w:r>
      <w:r>
        <w:rPr>
          <w:rFonts w:hint="eastAsia" w:ascii="黑体" w:hAnsi="黑体" w:eastAsia="黑体" w:cs="黑体"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公共卫生部分：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承担区域内医疗、急救、教学、科研、中医药服务工作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承担中医适宜技术的培训、指导等工作；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区域内人群的健康教育工作；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突发性公共卫生事件医疗保障工作。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临床职能：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安宁地区中医药卫生事业的龙头单位，承担本地区医疗、急救、教学、科研、中医药服务和中医适宜技术的培训、指导等任务。医院宗旨是为人民身体健康提供中医特色医疗与护理保健服务。坚持中医“差异化”发展的目标，充分运用中医、西医、中西医结合的诊疗方法，发挥中医药特色。医院拥有国家级农村医疗机构中医特色优势重点专科1个——妇科，省级重点专科2个，分别是中医妇科、骨伤科，省级专病1个——颈椎病，市级专科1个——肛肠科。2013年取得二级甲等中医综合医院资质，是云南省中、昆明市中、昆医附二院、昆明市延安医院的院级和科室联合体合作单位，是云南中医学院、保山医学高等专科学校的教学医院；是国家大肠癌筛查项目单位、《国家十二五重大专项H型高血压比较效果研究》单位、中国儿童口腔疾病综合干预项目定点医疗机构；是集医疗、教学、中医、西医为一体的综合性中医医院。长期与上海中医药大学附属龙华医院、云南省第一人民医院、昆医附一、附二、省中医院、昆明市中医医院、昆明市延安医骨科进行技术合作，诊治疑难病症；2018年5月成为国家心血管病中心高血压专病医联体安宁市分中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安宁市连然街道宁湖新城康云路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bCs/>
          <w:sz w:val="32"/>
          <w:szCs w:val="32"/>
        </w:rPr>
        <w:t>电话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0871-68699330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单位主管部门：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安宁市卫生健康局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4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588" w:bottom="124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E6BDE"/>
    <w:multiLevelType w:val="singleLevel"/>
    <w:tmpl w:val="14AE6BDE"/>
    <w:lvl w:ilvl="0" w:tentative="0">
      <w:start w:val="4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49"/>
    <w:rsid w:val="001D4725"/>
    <w:rsid w:val="00237849"/>
    <w:rsid w:val="007B3C62"/>
    <w:rsid w:val="0F936A45"/>
    <w:rsid w:val="6482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left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</Words>
  <Characters>593</Characters>
  <Lines>4</Lines>
  <Paragraphs>1</Paragraphs>
  <TotalTime>5</TotalTime>
  <ScaleCrop>false</ScaleCrop>
  <LinksUpToDate>false</LinksUpToDate>
  <CharactersWithSpaces>696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2021-10-20T07:34:00Z</dcterms:created>
  <dc:creator>LKE</dc:creator>
  <cp:lastModifiedBy>ASUS</cp:lastModifiedBy>
  <dcterms:modified xsi:type="dcterms:W3CDTF">2021-10-22T11:23:29Z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712177829a794305b4bb6c4555ed3b09</vt:lpwstr>
  </property>
  <property fmtid="{D5CDD505-2E9C-101B-9397-08002B2CF9AE}" pid="3" name="KSOProductBuildVer">
    <vt:lpwstr>2052-11.1.0.10938</vt:lpwstr>
  </property>
</Properties>
</file>